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24841" w14:textId="77777777" w:rsidR="00B6300E" w:rsidRDefault="00B6300E" w:rsidP="00B6300E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Порядок увековечения имен выдающихся людей в городе Ростове-на-Дону</w:t>
      </w:r>
    </w:p>
    <w:p w14:paraId="0FEAA528" w14:textId="77777777" w:rsidR="00B6300E" w:rsidRDefault="00B6300E" w:rsidP="00B6300E">
      <w:pPr>
        <w:jc w:val="both"/>
        <w:rPr>
          <w:b/>
          <w:sz w:val="28"/>
        </w:rPr>
      </w:pPr>
    </w:p>
    <w:p w14:paraId="37CEA435" w14:textId="77777777" w:rsidR="00B6300E" w:rsidRDefault="00B6300E" w:rsidP="00B6300E">
      <w:pPr>
        <w:ind w:firstLine="709"/>
        <w:jc w:val="both"/>
        <w:rPr>
          <w:sz w:val="28"/>
        </w:rPr>
      </w:pPr>
      <w:r>
        <w:rPr>
          <w:sz w:val="28"/>
        </w:rPr>
        <w:t xml:space="preserve">Порядок увековечения имен выдающихся людей в городе Ростове-на-Дону определен постановлением Администрации города Ростова-на-Дону от 28.04.2014 № 470 «Об утверждении положения о городской межведомственной комиссии </w:t>
      </w:r>
      <w:r>
        <w:rPr>
          <w:sz w:val="28"/>
        </w:rPr>
        <w:br/>
        <w:t xml:space="preserve">по наименованиям общественно значимых мест, установке памятных знаков, увековечению имен выдающихся людей и памятных событий в городе </w:t>
      </w:r>
      <w:r>
        <w:rPr>
          <w:sz w:val="28"/>
        </w:rPr>
        <w:br/>
        <w:t>Ростове-на-Дону» (далее - комиссия).</w:t>
      </w:r>
    </w:p>
    <w:p w14:paraId="0D7E5355" w14:textId="77777777" w:rsidR="00B6300E" w:rsidRDefault="00B6300E" w:rsidP="00B6300E">
      <w:pPr>
        <w:ind w:firstLine="708"/>
        <w:jc w:val="both"/>
        <w:rPr>
          <w:sz w:val="28"/>
        </w:rPr>
      </w:pPr>
      <w:r>
        <w:rPr>
          <w:sz w:val="28"/>
        </w:rPr>
        <w:t xml:space="preserve">Комиссией ведется «Список перспективных наименований элементов улично-дорожной сети и планировочной структуры города Ростова-на-Дону», в который включаются имена почетных граждан города Ростова-на-Дону и Ростовской области, Героев Советского Союза и Героев России, государственных </w:t>
      </w:r>
      <w:r>
        <w:rPr>
          <w:sz w:val="28"/>
        </w:rPr>
        <w:br/>
        <w:t xml:space="preserve">и общественных деятелей - уроженцев города Ростова-на-Дону и Ростовской области, внесших значительный вклад в развитие города Ростова-на-Дону. </w:t>
      </w:r>
    </w:p>
    <w:p w14:paraId="424FA1B2" w14:textId="77777777" w:rsidR="00B6300E" w:rsidRDefault="00B6300E" w:rsidP="00B6300E">
      <w:pPr>
        <w:ind w:firstLine="709"/>
        <w:jc w:val="both"/>
        <w:rPr>
          <w:sz w:val="28"/>
        </w:rPr>
      </w:pPr>
      <w:r>
        <w:rPr>
          <w:sz w:val="28"/>
        </w:rPr>
        <w:t xml:space="preserve">Для рассмотрения вопроса увековечения памяти выдающегося человека (памятного события) в адрес председателя комиссии – первого заместителя главы Администрации города Ростова-на-Дону инициатору необходимо направить письмо-ходатайство в свободной форме с приложением справки о заслугах лица, предлагаемого к увековечению, и подтверждающих документов </w:t>
      </w:r>
      <w:r>
        <w:rPr>
          <w:sz w:val="28"/>
        </w:rPr>
        <w:br/>
        <w:t>(при необходимости).</w:t>
      </w:r>
    </w:p>
    <w:p w14:paraId="03FAFDE3" w14:textId="77777777" w:rsidR="00B6300E" w:rsidRDefault="00B6300E" w:rsidP="00B6300E">
      <w:pPr>
        <w:ind w:firstLine="709"/>
        <w:jc w:val="both"/>
        <w:rPr>
          <w:sz w:val="28"/>
        </w:rPr>
      </w:pPr>
      <w:r>
        <w:rPr>
          <w:sz w:val="28"/>
        </w:rPr>
        <w:t>Для рассмотрения вопроса о присвоении почетного имени организации/ учреждению/ предприятию необходимо предоставить:</w:t>
      </w:r>
    </w:p>
    <w:p w14:paraId="4EEAA73C" w14:textId="77777777" w:rsidR="00B6300E" w:rsidRDefault="00B6300E" w:rsidP="00B6300E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-краткую биографическую справку, информацию о выдающихся заслугах </w:t>
      </w:r>
      <w:r>
        <w:rPr>
          <w:sz w:val="28"/>
        </w:rPr>
        <w:br/>
        <w:t>и наградах лица, предлагаемого к увековечению;</w:t>
      </w:r>
    </w:p>
    <w:p w14:paraId="1B1E845D" w14:textId="77777777" w:rsidR="00B6300E" w:rsidRDefault="00B6300E" w:rsidP="00B6300E">
      <w:pPr>
        <w:ind w:firstLine="709"/>
        <w:jc w:val="both"/>
        <w:rPr>
          <w:sz w:val="28"/>
        </w:rPr>
      </w:pPr>
      <w:r>
        <w:rPr>
          <w:sz w:val="28"/>
        </w:rPr>
        <w:t xml:space="preserve">-письмо-ходатайство в свободной форме заявителя и согласие руководителя организации/ учреждения/предприятия о принятии на себя обязательств </w:t>
      </w:r>
      <w:r>
        <w:rPr>
          <w:sz w:val="28"/>
        </w:rPr>
        <w:br/>
        <w:t>по внесению соответствующих изменений  в учредительные документы;</w:t>
      </w:r>
    </w:p>
    <w:p w14:paraId="7CC895E9" w14:textId="77777777" w:rsidR="00B6300E" w:rsidRDefault="00B6300E" w:rsidP="00B6300E">
      <w:pPr>
        <w:ind w:firstLine="709"/>
        <w:jc w:val="both"/>
        <w:rPr>
          <w:sz w:val="28"/>
        </w:rPr>
      </w:pPr>
      <w:r>
        <w:rPr>
          <w:sz w:val="28"/>
        </w:rPr>
        <w:t>-согласие учредителя учреждения/ предприятия (территориального, отраслевого (функционального) органа Администрации города Ростова-на-Дону);</w:t>
      </w:r>
    </w:p>
    <w:p w14:paraId="362BF957" w14:textId="77777777" w:rsidR="00B6300E" w:rsidRDefault="00B6300E" w:rsidP="00B6300E">
      <w:pPr>
        <w:ind w:firstLine="709"/>
        <w:jc w:val="both"/>
        <w:rPr>
          <w:sz w:val="28"/>
        </w:rPr>
      </w:pPr>
      <w:r>
        <w:rPr>
          <w:sz w:val="28"/>
        </w:rPr>
        <w:t>-протокол общего собрания учредителей/ трудового коллектива, выражающее их согласие в письменной форме на присвоение почетного имени организации/учреждению/предприятию.</w:t>
      </w:r>
    </w:p>
    <w:p w14:paraId="50095572" w14:textId="77777777" w:rsidR="00B6300E" w:rsidRDefault="00B6300E" w:rsidP="00B6300E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Обращаем Ваше внимание, что в соответствии с положением о комиссии рассмотрение вопроса об увековечении имени выдающегося человека возможно </w:t>
      </w:r>
      <w:r>
        <w:rPr>
          <w:rStyle w:val="1"/>
          <w:sz w:val="28"/>
        </w:rPr>
        <w:br/>
        <w:t>не ранее, чем через год со дня его смерти.</w:t>
      </w:r>
    </w:p>
    <w:p w14:paraId="111FE443" w14:textId="77777777" w:rsidR="00B6300E" w:rsidRDefault="00B6300E" w:rsidP="00B6300E">
      <w:pPr>
        <w:ind w:firstLine="709"/>
        <w:jc w:val="both"/>
        <w:rPr>
          <w:sz w:val="28"/>
        </w:rPr>
      </w:pPr>
    </w:p>
    <w:p w14:paraId="30000000" w14:textId="41776CB6" w:rsidR="004215E9" w:rsidRPr="00B6300E" w:rsidRDefault="004215E9" w:rsidP="00B6300E"/>
    <w:sectPr w:rsidR="004215E9" w:rsidRPr="00B6300E">
      <w:headerReference w:type="default" r:id="rId7"/>
      <w:pgSz w:w="11905" w:h="16837"/>
      <w:pgMar w:top="1134" w:right="567" w:bottom="993" w:left="1134" w:header="720" w:footer="5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C1DCE" w14:textId="77777777" w:rsidR="00CB1870" w:rsidRDefault="00CB1870">
      <w:r>
        <w:separator/>
      </w:r>
    </w:p>
  </w:endnote>
  <w:endnote w:type="continuationSeparator" w:id="0">
    <w:p w14:paraId="606FB164" w14:textId="77777777" w:rsidR="00CB1870" w:rsidRDefault="00CB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895DE" w14:textId="77777777" w:rsidR="00CB1870" w:rsidRDefault="00CB1870">
      <w:r>
        <w:separator/>
      </w:r>
    </w:p>
  </w:footnote>
  <w:footnote w:type="continuationSeparator" w:id="0">
    <w:p w14:paraId="02F47228" w14:textId="77777777" w:rsidR="00CB1870" w:rsidRDefault="00CB1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4215E9" w:rsidRDefault="004215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5E9"/>
    <w:rsid w:val="004215E9"/>
    <w:rsid w:val="007424A3"/>
    <w:rsid w:val="00977BD2"/>
    <w:rsid w:val="00B6300E"/>
    <w:rsid w:val="00CB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color w:val="000000"/>
      <w:sz w:val="24"/>
    </w:rPr>
  </w:style>
  <w:style w:type="paragraph" w:styleId="31">
    <w:name w:val="Body Text Indent 3"/>
    <w:basedOn w:val="a"/>
    <w:link w:val="32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color w:val="000000"/>
      <w:sz w:val="16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color w:val="000000"/>
      <w:sz w:val="24"/>
    </w:rPr>
  </w:style>
  <w:style w:type="paragraph" w:styleId="a7">
    <w:name w:val="List"/>
    <w:basedOn w:val="a8"/>
    <w:link w:val="a9"/>
    <w:rPr>
      <w:rFonts w:ascii="Arial" w:hAnsi="Arial"/>
      <w:sz w:val="20"/>
    </w:rPr>
  </w:style>
  <w:style w:type="character" w:customStyle="1" w:styleId="a9">
    <w:name w:val="Список Знак"/>
    <w:basedOn w:val="aa"/>
    <w:link w:val="a7"/>
    <w:rPr>
      <w:rFonts w:ascii="Arial" w:hAnsi="Arial"/>
      <w:color w:val="000000"/>
      <w:sz w:val="20"/>
    </w:rPr>
  </w:style>
  <w:style w:type="paragraph" w:styleId="a8">
    <w:name w:val="Body Text"/>
    <w:basedOn w:val="a"/>
    <w:link w:val="aa"/>
    <w:pPr>
      <w:widowControl/>
      <w:jc w:val="both"/>
    </w:pPr>
  </w:style>
  <w:style w:type="character" w:customStyle="1" w:styleId="aa">
    <w:name w:val="Основной текст Знак"/>
    <w:basedOn w:val="1"/>
    <w:link w:val="a8"/>
    <w:rPr>
      <w:color w:val="000000"/>
      <w:sz w:val="24"/>
    </w:rPr>
  </w:style>
  <w:style w:type="paragraph" w:styleId="33">
    <w:name w:val="toc 3"/>
    <w:next w:val="a"/>
    <w:link w:val="34"/>
    <w:uiPriority w:val="39"/>
    <w:pPr>
      <w:ind w:left="400"/>
    </w:pPr>
  </w:style>
  <w:style w:type="character" w:customStyle="1" w:styleId="34">
    <w:name w:val="Оглавление 3 Знак"/>
    <w:link w:val="33"/>
  </w:style>
  <w:style w:type="paragraph" w:styleId="ab">
    <w:name w:val="No Spacing"/>
    <w:link w:val="ac"/>
    <w:pPr>
      <w:widowControl w:val="0"/>
    </w:pPr>
    <w:rPr>
      <w:sz w:val="24"/>
    </w:rPr>
  </w:style>
  <w:style w:type="character" w:customStyle="1" w:styleId="ac">
    <w:name w:val="Без интервала Знак"/>
    <w:link w:val="ab"/>
    <w:rPr>
      <w:sz w:val="24"/>
    </w:rPr>
  </w:style>
  <w:style w:type="paragraph" w:customStyle="1" w:styleId="ad">
    <w:name w:val="Содержимое врезки"/>
    <w:basedOn w:val="a8"/>
    <w:link w:val="ae"/>
  </w:style>
  <w:style w:type="character" w:customStyle="1" w:styleId="ae">
    <w:name w:val="Содержимое врезки"/>
    <w:basedOn w:val="aa"/>
    <w:link w:val="ad"/>
    <w:rPr>
      <w:color w:val="000000"/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Textbodyindent">
    <w:name w:val="Text body indent"/>
    <w:basedOn w:val="a"/>
    <w:link w:val="Textbodyindent0"/>
    <w:pPr>
      <w:ind w:firstLine="708"/>
      <w:jc w:val="both"/>
    </w:pPr>
    <w:rPr>
      <w:rFonts w:ascii="Arial" w:hAnsi="Arial"/>
      <w:sz w:val="28"/>
    </w:rPr>
  </w:style>
  <w:style w:type="character" w:customStyle="1" w:styleId="Textbodyindent0">
    <w:name w:val="Text body indent"/>
    <w:basedOn w:val="1"/>
    <w:link w:val="Textbodyindent"/>
    <w:rPr>
      <w:rFonts w:ascii="Arial" w:hAnsi="Arial"/>
      <w:color w:val="00000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"/>
    <w:rPr>
      <w:color w:val="000080"/>
      <w:u w:val="single"/>
    </w:rPr>
  </w:style>
  <w:style w:type="character" w:styleId="af">
    <w:name w:val="Hyperlink"/>
    <w:link w:val="13"/>
    <w:rPr>
      <w:color w:val="000080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Название1"/>
    <w:basedOn w:val="a"/>
    <w:link w:val="15"/>
    <w:pPr>
      <w:spacing w:before="120" w:after="120"/>
    </w:pPr>
    <w:rPr>
      <w:rFonts w:ascii="Arial" w:hAnsi="Arial"/>
      <w:i/>
      <w:sz w:val="20"/>
    </w:rPr>
  </w:style>
  <w:style w:type="character" w:customStyle="1" w:styleId="15">
    <w:name w:val="Название1"/>
    <w:basedOn w:val="1"/>
    <w:link w:val="14"/>
    <w:rPr>
      <w:rFonts w:ascii="Arial" w:hAnsi="Arial"/>
      <w:i/>
      <w:color w:val="000000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color w:val="000000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color w:val="000000"/>
      <w:sz w:val="16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color w:val="616161"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616161"/>
      <w:sz w:val="24"/>
    </w:rPr>
  </w:style>
  <w:style w:type="paragraph" w:customStyle="1" w:styleId="af4">
    <w:name w:val="Знак"/>
    <w:basedOn w:val="a"/>
    <w:link w:val="af5"/>
    <w:pPr>
      <w:widowControl/>
      <w:spacing w:beforeAutospacing="1" w:afterAutospacing="1"/>
    </w:pPr>
    <w:rPr>
      <w:rFonts w:ascii="Tahoma" w:hAnsi="Tahoma"/>
      <w:sz w:val="20"/>
    </w:rPr>
  </w:style>
  <w:style w:type="character" w:customStyle="1" w:styleId="af5">
    <w:name w:val="Знак"/>
    <w:basedOn w:val="1"/>
    <w:link w:val="af4"/>
    <w:rPr>
      <w:rFonts w:ascii="Tahoma" w:hAnsi="Tahoma"/>
      <w:color w:val="000000"/>
      <w:sz w:val="20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6">
    <w:name w:val="Title"/>
    <w:next w:val="a"/>
    <w:link w:val="af7"/>
    <w:uiPriority w:val="10"/>
    <w:qFormat/>
    <w:rPr>
      <w:rFonts w:ascii="XO Thames" w:hAnsi="XO Thames"/>
      <w:b/>
      <w:sz w:val="52"/>
    </w:rPr>
  </w:style>
  <w:style w:type="character" w:customStyle="1" w:styleId="af7">
    <w:name w:val="Название Знак"/>
    <w:link w:val="af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af8">
    <w:name w:val="Заголовок"/>
    <w:basedOn w:val="a"/>
    <w:next w:val="a8"/>
    <w:link w:val="af9"/>
    <w:pPr>
      <w:keepNext/>
      <w:spacing w:before="240" w:after="120"/>
    </w:pPr>
    <w:rPr>
      <w:rFonts w:ascii="Arial" w:hAnsi="Arial"/>
      <w:sz w:val="28"/>
    </w:rPr>
  </w:style>
  <w:style w:type="character" w:customStyle="1" w:styleId="af9">
    <w:name w:val="Заголовок"/>
    <w:basedOn w:val="1"/>
    <w:link w:val="af8"/>
    <w:rPr>
      <w:rFonts w:ascii="Arial" w:hAnsi="Arial"/>
      <w:color w:val="000000"/>
      <w:sz w:val="28"/>
    </w:rPr>
  </w:style>
  <w:style w:type="paragraph" w:customStyle="1" w:styleId="18">
    <w:name w:val="Указатель1"/>
    <w:basedOn w:val="a"/>
    <w:link w:val="19"/>
    <w:rPr>
      <w:rFonts w:ascii="Arial" w:hAnsi="Arial"/>
      <w:sz w:val="20"/>
    </w:rPr>
  </w:style>
  <w:style w:type="character" w:customStyle="1" w:styleId="19">
    <w:name w:val="Указатель1"/>
    <w:basedOn w:val="1"/>
    <w:link w:val="18"/>
    <w:rPr>
      <w:rFonts w:ascii="Arial" w:hAnsi="Arial"/>
      <w:color w:val="000000"/>
      <w:sz w:val="20"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a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пыхалова1</dc:creator>
  <cp:lastModifiedBy>пыхалова1</cp:lastModifiedBy>
  <cp:revision>2</cp:revision>
  <dcterms:created xsi:type="dcterms:W3CDTF">2024-09-05T07:28:00Z</dcterms:created>
  <dcterms:modified xsi:type="dcterms:W3CDTF">2024-09-05T07:28:00Z</dcterms:modified>
</cp:coreProperties>
</file>